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7"/>
        <w:wordWrap/>
        <w:autoSpaceDN w:val="0"/>
        <w:adjustRightInd/>
        <w:snapToGrid/>
        <w:spacing w:before="0" w:after="0" w:line="4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-SA"/>
        </w:rPr>
        <w:t>“四害”灭治方法</w:t>
      </w:r>
    </w:p>
    <w:p>
      <w:pPr>
        <w:pStyle w:val="7"/>
        <w:wordWrap/>
        <w:autoSpaceDN w:val="0"/>
        <w:adjustRightInd/>
        <w:snapToGrid/>
        <w:spacing w:before="0" w:after="0" w:line="480" w:lineRule="exact"/>
        <w:ind w:left="0" w:leftChars="0" w:right="0"/>
        <w:jc w:val="center"/>
        <w:textAlignment w:val="auto"/>
        <w:outlineLvl w:val="9"/>
        <w:rPr>
          <w:rFonts w:hint="eastAsia" w:ascii="宋体" w:hAnsi="宋体" w:cs="Times New Roman"/>
          <w:b/>
          <w:kern w:val="2"/>
          <w:sz w:val="36"/>
          <w:szCs w:val="36"/>
          <w:lang w:val="en-US" w:eastAsia="zh-CN" w:bidi="ar-SA"/>
        </w:rPr>
      </w:pPr>
    </w:p>
    <w:p>
      <w:pPr>
        <w:pStyle w:val="7"/>
        <w:wordWrap/>
        <w:autoSpaceDN w:val="0"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1.灭鼠：各建筑工地</w:t>
      </w:r>
      <w:r>
        <w:rPr>
          <w:rFonts w:hint="eastAsia" w:ascii="仿宋_GB2312" w:eastAsia="仿宋_GB2312" w:cs="宋体"/>
          <w:bCs/>
          <w:kern w:val="2"/>
          <w:sz w:val="32"/>
          <w:szCs w:val="32"/>
          <w:lang w:val="en-US" w:eastAsia="zh-CN" w:bidi="ar-SA"/>
        </w:rPr>
        <w:t>相关单位</w:t>
      </w: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要坚持每月灭鼠，巩固灭鼠活动成果，实行室内、室外同步投药，建立并完善防鼠设施。在进行全面投药灭鼠时，还要全面整治环境，铲除滋生、隐匿场所，阻塞鼠洞，减少鼠的食源、水源及隐匿条件；灭治须使用国家允许使用的化学鼠药，或使用粘鼠、捕鼠的器材开展灵活、有效的灭治。投放的鼠药要放入饵盒内，且量足，勤查、勤补，定期检查，一旦霉变要及时更换。具体操作人员要熟悉药性、掌握要领，加强管理，按照科学灭治的方法和注意事项执行。</w:t>
      </w:r>
    </w:p>
    <w:p>
      <w:pPr>
        <w:pStyle w:val="7"/>
        <w:wordWrap/>
        <w:autoSpaceDN w:val="0"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2.灭蚊：清除室内、室外的孳生繁殖场所，填地堵洞，平洼填坑，清除空瓶、罐头盒、空塑料盒、缸、坛、桶、盆、罐、轮胎等各类容器里的积水，以及对低洼、下水道、水沟（明沟、暗沟）、地下车库、污池、消防池等的积水进行疏通，变静水为流水，或定期换水，或定期使用苏云金杆菌、吡丙醚、双硫磷、倍硫磷等杀灭蚊幼。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3.灭蟑：选择正确、安全、有效、简便和滞留的灭蟑药物及方法是取得灭蟑达标效果的关键。各建筑工地</w:t>
      </w:r>
      <w:r>
        <w:rPr>
          <w:rFonts w:hint="eastAsia" w:ascii="仿宋_GB2312" w:eastAsia="仿宋_GB2312" w:cs="宋体"/>
          <w:bCs/>
          <w:kern w:val="2"/>
          <w:sz w:val="32"/>
          <w:szCs w:val="32"/>
          <w:lang w:val="en-US" w:eastAsia="zh-CN" w:bidi="ar-SA"/>
        </w:rPr>
        <w:t>相关单位</w:t>
      </w: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要对温暖、潮湿、食源和栖息场所的缝、洞、角、堆等隐蔽处的蟑螂开展药物滞留灭蟑，做到点多、面广、持效，定期检查补充药物，做持续施药。</w:t>
      </w:r>
    </w:p>
    <w:p>
      <w:pPr>
        <w:pStyle w:val="7"/>
        <w:wordWrap/>
        <w:autoSpaceDN w:val="0"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4.灭蝇：实行防蝇、灭蝇相结合，环境整治管理与药物定期灭治相结合。各建筑工地</w:t>
      </w:r>
      <w:r>
        <w:rPr>
          <w:rFonts w:hint="eastAsia" w:ascii="仿宋_GB2312" w:eastAsia="仿宋_GB2312" w:cs="宋体"/>
          <w:bCs/>
          <w:kern w:val="2"/>
          <w:sz w:val="32"/>
          <w:szCs w:val="32"/>
          <w:lang w:val="en-US" w:eastAsia="zh-CN" w:bidi="ar-SA"/>
        </w:rPr>
        <w:t>相关单位需</w:t>
      </w: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在办公区、生活区出入口、通风口安装使用纱门、纱窗、纱罩、风幕、风道，或其它防蝇设施。结合使用引诱灯、蝇拍、粘蝇带（纸、绳）、捕蝇器（笼）等物理方法灭杀。在确保安全性的前提下，灵活使用化学药物滞留、投饵或空间气溶胶喷雾。在室内，主要开展对门、窗框、2米以上的墙壁、天顶进行施药；在室外，主要对孳生地表面、植被表面、厕所外墙、垃圾箱（桶、车、储存、运送工具）进行药物滞留灭蝇。</w:t>
      </w:r>
    </w:p>
    <w:p>
      <w:pPr>
        <w:pStyle w:val="7"/>
        <w:autoSpaceDN w:val="0"/>
        <w:spacing w:line="520" w:lineRule="exact"/>
        <w:jc w:val="left"/>
        <w:rPr>
          <w:rFonts w:hint="eastAsia" w:ascii="仿宋_GB2312" w:eastAsia="仿宋_GB2312" w:cs="Times New Roman"/>
          <w:kern w:val="2"/>
          <w:sz w:val="32"/>
          <w:szCs w:val="32"/>
        </w:rPr>
      </w:pPr>
    </w:p>
    <w:p>
      <w:pPr>
        <w:pStyle w:val="7"/>
        <w:autoSpaceDN w:val="0"/>
        <w:spacing w:line="520" w:lineRule="exact"/>
        <w:jc w:val="left"/>
        <w:rPr>
          <w:rFonts w:hint="eastAsia" w:ascii="仿宋_GB2312" w:eastAsia="仿宋_GB2312" w:cs="Times New Roman"/>
          <w:kern w:val="2"/>
          <w:sz w:val="32"/>
          <w:szCs w:val="32"/>
        </w:rPr>
      </w:pPr>
    </w:p>
    <w:p>
      <w:pPr>
        <w:pStyle w:val="7"/>
        <w:autoSpaceDN w:val="0"/>
        <w:spacing w:line="520" w:lineRule="exact"/>
        <w:jc w:val="left"/>
        <w:rPr>
          <w:rFonts w:hint="eastAsia" w:ascii="仿宋_GB2312" w:eastAsia="仿宋_GB2312" w:cs="Times New Roman"/>
          <w:kern w:val="2"/>
          <w:sz w:val="32"/>
          <w:szCs w:val="32"/>
        </w:rPr>
      </w:pPr>
    </w:p>
    <w:p>
      <w:pPr>
        <w:pStyle w:val="7"/>
        <w:autoSpaceDN w:val="0"/>
        <w:spacing w:line="520" w:lineRule="exact"/>
        <w:jc w:val="left"/>
        <w:rPr>
          <w:rFonts w:hint="eastAsia" w:ascii="仿宋_GB2312" w:eastAsia="仿宋_GB2312" w:cs="Times New Roman"/>
          <w:kern w:val="2"/>
          <w:sz w:val="32"/>
          <w:szCs w:val="32"/>
        </w:rPr>
      </w:pPr>
    </w:p>
    <w:p>
      <w:pPr>
        <w:pStyle w:val="7"/>
        <w:autoSpaceDN w:val="0"/>
        <w:spacing w:line="520" w:lineRule="exact"/>
        <w:jc w:val="left"/>
        <w:rPr>
          <w:rFonts w:hint="eastAsia" w:ascii="仿宋_GB2312" w:eastAsia="仿宋_GB2312" w:cs="Times New Roman"/>
          <w:kern w:val="2"/>
          <w:sz w:val="32"/>
          <w:szCs w:val="32"/>
        </w:rPr>
      </w:pPr>
    </w:p>
    <w:p>
      <w:pPr>
        <w:pStyle w:val="7"/>
        <w:autoSpaceDN w:val="0"/>
        <w:spacing w:line="520" w:lineRule="exact"/>
        <w:jc w:val="left"/>
        <w:rPr>
          <w:rFonts w:hint="eastAsia" w:ascii="仿宋_GB2312" w:eastAsia="仿宋_GB2312" w:cs="Times New Roman"/>
          <w:kern w:val="2"/>
          <w:sz w:val="32"/>
          <w:szCs w:val="32"/>
        </w:rPr>
      </w:pPr>
    </w:p>
    <w:p>
      <w:pPr>
        <w:pStyle w:val="7"/>
        <w:autoSpaceDN w:val="0"/>
        <w:spacing w:line="520" w:lineRule="exact"/>
        <w:jc w:val="left"/>
        <w:rPr>
          <w:rFonts w:hint="eastAsia" w:ascii="仿宋_GB2312" w:eastAsia="仿宋_GB2312" w:cs="Times New Roman"/>
          <w:kern w:val="2"/>
          <w:sz w:val="32"/>
          <w:szCs w:val="32"/>
        </w:rPr>
      </w:pPr>
    </w:p>
    <w:p>
      <w:pPr>
        <w:pStyle w:val="7"/>
        <w:autoSpaceDN w:val="0"/>
        <w:spacing w:line="520" w:lineRule="exact"/>
        <w:jc w:val="left"/>
        <w:rPr>
          <w:rFonts w:hint="eastAsia" w:ascii="仿宋_GB2312" w:eastAsia="仿宋_GB2312" w:cs="Times New Roman"/>
          <w:kern w:val="2"/>
          <w:sz w:val="32"/>
          <w:szCs w:val="32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4" w:type="default"/>
      <w:pgSz w:w="11906" w:h="16838"/>
      <w:pgMar w:top="2098" w:right="1531" w:bottom="1984" w:left="1531" w:header="1531" w:footer="1587" w:gutter="113"/>
      <w:pgNumType w:fmt="numberInDash"/>
      <w:cols w:space="720" w:num="1"/>
      <w:titlePg/>
      <w:rtlGutter w:val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rPr>
      <w:b/>
      <w:bCs/>
    </w:rPr>
  </w:style>
  <w:style w:type="paragraph" w:customStyle="1" w:styleId="6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0"/>
    <w:pPr>
      <w:jc w:val="both"/>
    </w:pPr>
    <w:rPr>
      <w:rFonts w:ascii="宋体" w:hAnsi="宋体" w:cs="宋体"/>
      <w:sz w:val="21"/>
      <w:szCs w:val="21"/>
      <w:lang w:val="en-US" w:eastAsia="zh-CN" w:bidi="ar-SA"/>
    </w:rPr>
  </w:style>
  <w:style w:type="character" w:customStyle="1" w:styleId="8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2017-03-20T03:53:00Z</dcterms:created>
  <dc:creator>Administrator</dc:creator>
  <cp:lastPrinted>2020-03-07T01:31:00Z</cp:lastPrinted>
  <dcterms:modified xsi:type="dcterms:W3CDTF">2020-03-18T09:01:45Z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