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A3" w:rsidRDefault="00C937A3" w:rsidP="00C937A3">
      <w:pPr>
        <w:jc w:val="center"/>
        <w:rPr>
          <w:rFonts w:ascii="宋体" w:hAnsi="宋体" w:cs="宋体" w:hint="eastAsia"/>
          <w:b/>
          <w:bCs/>
          <w:w w:val="92"/>
          <w:sz w:val="40"/>
          <w:szCs w:val="40"/>
        </w:rPr>
      </w:pPr>
      <w:r>
        <w:rPr>
          <w:rFonts w:ascii="宋体" w:hAnsi="宋体" w:cs="宋体" w:hint="eastAsia"/>
          <w:b/>
          <w:bCs/>
          <w:w w:val="92"/>
          <w:sz w:val="40"/>
          <w:szCs w:val="40"/>
        </w:rPr>
        <w:t>宣州区规上工业企业2021年度亩均效益评价情况表</w:t>
      </w:r>
    </w:p>
    <w:tbl>
      <w:tblPr>
        <w:tblStyle w:val="a"/>
        <w:tblW w:w="8895" w:type="dxa"/>
        <w:tblInd w:w="93" w:type="dxa"/>
        <w:tblLook w:val="0000"/>
      </w:tblPr>
      <w:tblGrid>
        <w:gridCol w:w="1290"/>
        <w:gridCol w:w="4950"/>
        <w:gridCol w:w="2655"/>
      </w:tblGrid>
      <w:tr w:rsidR="00C937A3" w:rsidTr="002B03B6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评档等级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宣城市富旺金属材料有限公司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安徽宣酒集团股份有限公司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宣城立讯精密工业有限公司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博瑞特热能设备股份有限公司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宣城亨泰电子化学材料有限公司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宣城美诺华药业有限公司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宣城海大生物科技有限公司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宣城凯欧纺织有限公司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宣城万里纸业有限公司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安徽美乐柯制冷空调设备有限公司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安徽宣城金宏化工有限公司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安徽伽雅生态工程有限公司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国药集团精方（安徽）药业股份有限公司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安徽华腾乳胶制品有限责任公司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宣城英特颜料有限公司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安徽阳光水泥有限公司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宣城东方希望动物营养食品有限公司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宣城市百纳压力容器制造有限公司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安徽申兰华色材有限公司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安徽立信橡胶科技有限公司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安徽鼎旺环保材料科技有限公司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宣城市博瑞新型材料有限责任公司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安徽和超禽业科技集团有限公司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宣城广能非织造有限公司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宣城市东科电器有限公司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安徽华峰重工机械有限公司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安徽安路驰汽车部件有限公司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安徽驿星智能物流装备制造有限公司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宣城市巨鑫建材有限公司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宣城沣润新材料有限公司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宣城博亚竹木箱板有限公司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宣城硅鑫新材料有限公司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安徽安车新材料有限公司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宣城鑫途智能装备有限公司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宣城市欧帝斯卫浴有限公司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宣城晶瑞新材料有限公司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安徽东立汽车部件有限公司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宣城市宏大混凝土有限公司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安徽华艺印刷包装有限公司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宣城艾瑞斯流体自控有限公司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安徽徐浦标准件有限公司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宣城市耐尔袜业有限公司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安徽华文塑胶科技有限公司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宣城德尔实业有限公司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安徽省宣城市双乐混凝土有限公司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宣城市陆乐混凝土有限公司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安徽新之环保科技有限公司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安徽爱瑞德新材料有限公司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安徽瑞德士科能机械装备有限公司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泰山石膏（宣城）有限公司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宣城司尔特化肥有限公司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安徽裕华纺织有限公司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宣城福美达新材料有限公司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宣城海通模具有限公司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安徽千缘模具有限公司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安徽木子农牧发展有限公司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安徽创园体育科技有限公司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宣城南方水泥有限公司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宣城市华盛食品股份有限公司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宣城市建林机械有限公司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安徽新涛新材料科技股份有限公司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安徽成泰化学科技有限公司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安徽杨柳青钙业科技股份有限公司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安徽刘郎食品有限公司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宣城云汉木业有限公司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宣城市国民建材厂（普通合伙）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宣城平鑫钢结构有限责任公司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安徽宣铝铝业股份有限公司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宣城市广财服饰有限公司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安徽圣联华泰塑粉有限公司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宣城市康鑫制衣有限公司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宣城建丰商品混凝土有限公司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安徽一诺针织服饰有限公司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安徽布拉泽汽配有限公司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梦牌新材料（宣城）有限公司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宣城市富源锌业有限责任公司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宣城大天新材料科技股份有限公司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安徽联众电力科技有限公司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宣城市天马锌业有限公司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安徽砼星新材料科技有限公司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宣城市云峰木工板厂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宣城市君诚汽车零部件有限公司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宣城市兴鸿生物能源有限公司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安徽省宣城市永健机械有限公司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宣城市亿鸣科技有限公司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安徽康赛特流体控制科技有限公司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安徽华晟防护科技有限公司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安徽弘朗炭科技有限公司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宣城市东盛机械有限公司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安徽峘岳材料科技有限公司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宣城安安橡塑有限责任公司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宣城吉富泰精密机械有限公司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安徽婉饰琳家纺有限公司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宣城市楷昂化工有限公司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宣城市鼎鑫钢结构有限公司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安徽海蓝生物科技有限公司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安徽汉采密封件科技有限公司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安徽三九农业装备科技股份有限公司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宣城市湖兴纺织有限责任公司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宣城市鸿运饲料有限公司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宣城吉鼎玻机械有限公司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安徽祥利机械有限公司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安徽朗盾建材科技有限公司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安徽绿源机械科技股份有限公司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宣城东海汽车转向部件有限公司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宣城市宏峰铝业有限公司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安徽蕴通管业科技有限公司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安徽汇宇能源发展有限公司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安徽省宣城市长和新型建材有限公司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宣城市宏鼎机械有限公司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宣城豪坤热处理有限公司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宣城市美帮机电科技有限公司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宣城鸿升钙业有限公司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宣城双乐墙体材料有限公司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宣城市艺雪制冷设备有限公司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安徽旭阳混凝土有限公司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宣城岩峰新材料科技有限公司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宣城市纳祥服饰有限公司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安徽拓扑数码新材料有限公司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安徽泰河阀门有限公司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宣城市青龙山建材有限责任公司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安徽乾坤重工机械有限公司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宣城汇鑫环保科技有限公司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安徽华汇建材有限公司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中广核新能源（宣城）有限公司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宣城市健龙橡塑密封件有限公司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宣城市恒联商品混凝土有限公司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宣城恒昌木材加工有限公司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宣城市华泉食品有限公司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宣城市华农家禽屠宰有限责任公司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宣城大贯森林制线有限公司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安徽景丰粮油食品股份有限公司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宣城市九洲钢结构有限公司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宣城市栋梁木业有限公司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宣城杰爱新材料股份有限公司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宣城市李陈色彩新材料有限公司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安徽乐畅汽摩配件有限公司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宣城市大冲米厂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宣城市柏枧山食品有限公司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宣城市徽味佳食品有限公司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宣城市泰力磁业有限公司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宣城馨利家纺有限公司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宣城市正方建材有限公司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安徽中山金属有限公司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宣城市明珠木业加工厂（普通合伙）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宣城利源气业有限责任公司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安徽美湖新材料科技有限公司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宣城市德思智能洁具有限公司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安徽博亚竹木制品有限公司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安徽立得成革业有限公司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宣城上哲服饰有限公司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宣城市恒康建材有限公司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澳华新材料（宣城）有限公司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宣城市红兴碳酸钙有限公司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宣城市亿达机械有限公司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安徽中科达美新材料科技有限公司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宣城九龙钙业有限公司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安徽群兴磁材科技有限公司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宣城森海木材加工有限公司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宣城市新鸿基商品砼制品有限公司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宣城惠澄镍网有限公司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宣城市宏顺石粉厂（有限合伙）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安徽华兴羽绒制品有限公司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宣城市金鹏金属制品有限公司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宣城市鑫旺塑业有限公司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宣城新威华化工科技有限公司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宣城市冯兴制衣有限公司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宣城市宏远木业有限公司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安徽省宣城市华纳新材料科技有限公司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安徽汇昌新材料有限公司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宣城市金桂印染有限责任公司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宣城固特铁艺制造有限公司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安徽光耀磁业有限公司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宣城伟仁厨卫科技有限公司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安徽丰捷复合材料有限公司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安徽苏兰林饲料有限公司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安徽卓岸机械设备有限公司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安徽多广新材料科技有限公司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宣城高创智能家居有限公司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安徽新洲钢业有限公司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安徽金百格包装股份有限公司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安徽省宣城市东升电气设备有限公司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安徽银顺食品有限公司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大贯纤维（宣城）有限公司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宣城志文工艺品有限公司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宣城先达建设工程有限公司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宣城市中兴分子筛有限公司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安徽振隆铸业有限公司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C937A3" w:rsidTr="002B03B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宣城顺宝莱新材料科技有限公司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937A3" w:rsidRDefault="00C937A3" w:rsidP="002B03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</w:tbl>
    <w:p w:rsidR="00CB799F" w:rsidRDefault="00CB799F"/>
    <w:sectPr w:rsidR="00CB7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9F" w:rsidRDefault="00CB799F" w:rsidP="00C937A3">
      <w:r>
        <w:separator/>
      </w:r>
    </w:p>
  </w:endnote>
  <w:endnote w:type="continuationSeparator" w:id="1">
    <w:p w:rsidR="00CB799F" w:rsidRDefault="00CB799F" w:rsidP="00C9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9F" w:rsidRDefault="00CB799F" w:rsidP="00C937A3">
      <w:r>
        <w:separator/>
      </w:r>
    </w:p>
  </w:footnote>
  <w:footnote w:type="continuationSeparator" w:id="1">
    <w:p w:rsidR="00CB799F" w:rsidRDefault="00CB799F" w:rsidP="00C9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7A3"/>
    <w:rsid w:val="00C937A3"/>
    <w:rsid w:val="00C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559</Words>
  <Characters>3187</Characters>
  <Application>Microsoft Office Word</Application>
  <DocSecurity>0</DocSecurity>
  <Lines>26</Lines>
  <Paragraphs>7</Paragraphs>
  <ScaleCrop>false</ScaleCrop>
  <Company>xt256.com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刘立国</dc:creator>
  <cp:keywords/>
  <dc:description/>
  <cp:lastModifiedBy>刘立国</cp:lastModifiedBy>
  <cp:revision>2</cp:revision>
  <dcterms:created xsi:type="dcterms:W3CDTF">2022-08-19T07:06:00Z</dcterms:created>
  <dcterms:modified xsi:type="dcterms:W3CDTF">2022-08-19T07:07:00Z</dcterms:modified>
</cp:coreProperties>
</file>