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黑体" w:hAnsi="宋体" w:eastAsia="黑体" w:cs="黑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泾县供销社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“谁执法谁普法谁开展法律服务”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责任清单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泾县供销合作社联合社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责任领导、科室及普法联络员</w:t>
            </w:r>
          </w:p>
        </w:tc>
        <w:tc>
          <w:tcPr>
            <w:tcW w:w="64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分管领导：汪加龙 责任股室：财审股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普法联络员：徐少纯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64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1.全县供销系统全体工作人员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2.社属企业、基层社服务对象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重点普法内容</w:t>
            </w:r>
          </w:p>
        </w:tc>
        <w:tc>
          <w:tcPr>
            <w:tcW w:w="6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《宪法》《民法典》《劳动法》《乡村振兴促进法》《传染病防治法》《食品安全法》《网络安全法》《保障农民工工资支付条例》等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主题活动及重要节点</w:t>
            </w:r>
          </w:p>
        </w:tc>
        <w:tc>
          <w:tcPr>
            <w:tcW w:w="64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1.机关集中学法月、江淮普法行、“12.4”国家宪法日等主题活动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2.“3.8”“3.15”“4.15”“6.1”、“12.4”等重要节点。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普法阵地</w:t>
            </w:r>
          </w:p>
        </w:tc>
        <w:tc>
          <w:tcPr>
            <w:tcW w:w="64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1.主流媒体：泾县融媒体中心、绿色泾县等；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2.网络媒体：泾县之窗、泾县供销公众号等；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3.实体平台：法治宣传教育阵地、电子显示屏、法制宣传展板、宣传册页等。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普法队伍</w:t>
            </w:r>
          </w:p>
        </w:tc>
        <w:tc>
          <w:tcPr>
            <w:tcW w:w="64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1.专业队伍： 法治宣讲人员、公职律师等。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2.志愿队伍：社法治宣传志愿者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1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普法计划</w:t>
            </w:r>
          </w:p>
        </w:tc>
        <w:tc>
          <w:tcPr>
            <w:tcW w:w="64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1.组织开展2022年度“机关集中学法月”系列活动；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2.开展“学党章党规，做合格党员”主题宣传活动；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3.开展“12.4”国家宪法日和宪法宣传周活动；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4.扎实推进“法治供销”建设。</w:t>
            </w:r>
          </w:p>
        </w:tc>
      </w:tr>
    </w:tbl>
    <w:p>
      <w:pPr>
        <w:jc w:val="center"/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WIwMzhiODg0NTIzM2Y2ODQxZWQ2NTA4YWVlNDMifQ=="/>
  </w:docVars>
  <w:rsids>
    <w:rsidRoot w:val="70C150F9"/>
    <w:rsid w:val="2650298A"/>
    <w:rsid w:val="67CF5C6B"/>
    <w:rsid w:val="70C1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464</Characters>
  <Lines>0</Lines>
  <Paragraphs>0</Paragraphs>
  <TotalTime>0</TotalTime>
  <ScaleCrop>false</ScaleCrop>
  <LinksUpToDate>false</LinksUpToDate>
  <CharactersWithSpaces>466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2022-04-25T07:27:00Z</dcterms:created>
  <dc:creator>Thfuir</dc:creator>
  <cp:lastModifiedBy>二小姐</cp:lastModifiedBy>
  <dcterms:modified xsi:type="dcterms:W3CDTF">2022-04-28T01:39:44Z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B107E1EF2CF446D5872371A2EA21B47F</vt:lpwstr>
  </property>
  <property fmtid="{D5CDD505-2E9C-101B-9397-08002B2CF9AE}" pid="4" name="commondata">
    <vt:lpwstr>eyJoZGlkIjoiMTQzYWIwMzhiODg0NTIzM2Y2ODQxZWQ2NTA4YWVlNDMifQ==</vt:lpwstr>
  </property>
</Properties>
</file>